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0675F" w:rsidTr="00C0675F">
        <w:tc>
          <w:tcPr>
            <w:tcW w:w="3190" w:type="dxa"/>
          </w:tcPr>
          <w:p w:rsidR="00C0675F" w:rsidRDefault="00C0675F">
            <w:r>
              <w:t>Управлящий совет организации</w:t>
            </w:r>
          </w:p>
        </w:tc>
        <w:tc>
          <w:tcPr>
            <w:tcW w:w="3190" w:type="dxa"/>
          </w:tcPr>
          <w:p w:rsidR="00C0675F" w:rsidRDefault="00C0675F">
            <w:r>
              <w:t>Директор</w:t>
            </w:r>
          </w:p>
        </w:tc>
        <w:tc>
          <w:tcPr>
            <w:tcW w:w="3191" w:type="dxa"/>
          </w:tcPr>
          <w:p w:rsidR="00C0675F" w:rsidRDefault="00C0675F">
            <w:r>
              <w:t>Общее собрание трудового коллектива</w:t>
            </w:r>
          </w:p>
        </w:tc>
      </w:tr>
    </w:tbl>
    <w:p w:rsidR="00C0675F" w:rsidRDefault="00C0675F"/>
    <w:tbl>
      <w:tblPr>
        <w:tblpPr w:leftFromText="180" w:rightFromText="180" w:vertAnchor="text" w:tblpX="3274" w:tblpY="15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8"/>
      </w:tblGrid>
      <w:tr w:rsidR="00C0675F" w:rsidTr="00C0675F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648" w:type="dxa"/>
          </w:tcPr>
          <w:p w:rsidR="00C0675F" w:rsidRDefault="00C0675F" w:rsidP="00C0675F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61.05pt;margin-top:-102.4pt;width:0;height:103.25pt;z-index:251658240" o:connectortype="straight"/>
              </w:pict>
            </w:r>
            <w:r>
              <w:t xml:space="preserve">Педагогический совет </w:t>
            </w:r>
          </w:p>
        </w:tc>
      </w:tr>
    </w:tbl>
    <w:p w:rsidR="004A0191" w:rsidRDefault="004A0191"/>
    <w:sectPr w:rsidR="004A0191" w:rsidSect="004A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0675F"/>
    <w:rsid w:val="004A0191"/>
    <w:rsid w:val="00C06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D5B79-4288-458E-AEB8-8134C1BA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86</Characters>
  <Application>Microsoft Office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2016-02-15T16:34:00Z</dcterms:created>
  <dcterms:modified xsi:type="dcterms:W3CDTF">2016-02-15T16:39:00Z</dcterms:modified>
</cp:coreProperties>
</file>